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597" w:rsidRPr="004930AA" w:rsidRDefault="00EB6597" w:rsidP="00EB6597">
      <w:pPr>
        <w:spacing w:line="240" w:lineRule="auto"/>
        <w:jc w:val="center"/>
        <w:rPr>
          <w:rFonts w:ascii="Arial" w:eastAsia="Arial" w:hAnsi="Arial" w:cs="Arial"/>
          <w:sz w:val="22"/>
          <w:szCs w:val="22"/>
        </w:rPr>
      </w:pPr>
      <w:r w:rsidRPr="009A0677">
        <w:rPr>
          <w:rFonts w:ascii="Arial" w:eastAsia="Arial" w:hAnsi="Arial" w:cs="Arial"/>
          <w:b/>
          <w:bCs/>
          <w:sz w:val="22"/>
          <w:szCs w:val="22"/>
        </w:rPr>
        <w:t>Program Coordinator</w:t>
      </w:r>
      <w:r w:rsidRPr="004930AA">
        <w:rPr>
          <w:rFonts w:ascii="Arial" w:eastAsia="Arial" w:hAnsi="Arial" w:cs="Arial"/>
          <w:b/>
          <w:bCs/>
          <w:sz w:val="22"/>
          <w:szCs w:val="22"/>
        </w:rPr>
        <w:t xml:space="preserve">- </w:t>
      </w:r>
      <w:proofErr w:type="spellStart"/>
      <w:r w:rsidRPr="009A0677">
        <w:rPr>
          <w:rFonts w:ascii="Arial" w:eastAsia="Arial" w:hAnsi="Arial" w:cs="Arial"/>
          <w:b/>
          <w:bCs/>
          <w:sz w:val="22"/>
          <w:szCs w:val="22"/>
        </w:rPr>
        <w:t>Agri</w:t>
      </w:r>
      <w:proofErr w:type="spellEnd"/>
      <w:r w:rsidRPr="009A0677">
        <w:rPr>
          <w:rFonts w:ascii="Arial" w:eastAsia="Arial" w:hAnsi="Arial" w:cs="Arial"/>
          <w:b/>
          <w:bCs/>
          <w:sz w:val="22"/>
          <w:szCs w:val="22"/>
        </w:rPr>
        <w:t xml:space="preserve"> </w:t>
      </w:r>
      <w:r w:rsidRPr="004930AA">
        <w:rPr>
          <w:rFonts w:ascii="Arial" w:eastAsia="Arial" w:hAnsi="Arial" w:cs="Arial"/>
          <w:b/>
          <w:bCs/>
          <w:sz w:val="22"/>
          <w:szCs w:val="22"/>
        </w:rPr>
        <w:t>Capacity Building</w:t>
      </w:r>
      <w:r w:rsidR="00BB799F">
        <w:rPr>
          <w:rFonts w:ascii="Arial" w:eastAsia="Arial" w:hAnsi="Arial" w:cs="Arial"/>
          <w:b/>
          <w:bCs/>
          <w:sz w:val="22"/>
          <w:szCs w:val="22"/>
        </w:rPr>
        <w:t xml:space="preserve"> </w:t>
      </w:r>
      <w:r w:rsidRPr="004930AA">
        <w:rPr>
          <w:rFonts w:ascii="Arial" w:eastAsia="Arial" w:hAnsi="Arial" w:cs="Arial"/>
          <w:b/>
          <w:bCs/>
          <w:sz w:val="22"/>
          <w:szCs w:val="22"/>
        </w:rPr>
        <w:t>Program</w:t>
      </w:r>
      <w:r w:rsidR="00BB799F">
        <w:rPr>
          <w:rFonts w:ascii="Arial" w:eastAsia="Arial" w:hAnsi="Arial" w:cs="Arial"/>
          <w:b/>
          <w:bCs/>
          <w:sz w:val="22"/>
          <w:szCs w:val="22"/>
        </w:rPr>
        <w:t xml:space="preserve"> </w:t>
      </w:r>
      <w:r w:rsidRPr="004930AA">
        <w:rPr>
          <w:rFonts w:ascii="Arial" w:eastAsia="Arial" w:hAnsi="Arial" w:cs="Arial"/>
          <w:b/>
          <w:bCs/>
          <w:sz w:val="22"/>
          <w:szCs w:val="22"/>
        </w:rPr>
        <w:t>at Friends of Women’s World Banking, India</w:t>
      </w:r>
    </w:p>
    <w:p w:rsidR="00EB6597" w:rsidRPr="004930AA" w:rsidRDefault="00EB6597" w:rsidP="00EB6597">
      <w:pPr>
        <w:jc w:val="both"/>
        <w:rPr>
          <w:rFonts w:ascii="Arial" w:eastAsia="Arial" w:hAnsi="Arial" w:cs="Arial"/>
          <w:sz w:val="20"/>
          <w:szCs w:val="20"/>
        </w:rPr>
      </w:pPr>
      <w:r w:rsidRPr="004930AA">
        <w:rPr>
          <w:rFonts w:ascii="Arial" w:eastAsia="Arial" w:hAnsi="Arial" w:cs="Arial"/>
          <w:b/>
          <w:bCs/>
          <w:sz w:val="20"/>
          <w:szCs w:val="20"/>
        </w:rPr>
        <w:t>About the Position: </w:t>
      </w:r>
      <w:r w:rsidRPr="00771088">
        <w:rPr>
          <w:rFonts w:ascii="Arial" w:eastAsia="Arial" w:hAnsi="Arial" w:cs="Arial"/>
          <w:sz w:val="20"/>
          <w:szCs w:val="20"/>
        </w:rPr>
        <w:t xml:space="preserve">He/she will drive FWWB’s Capacity Building </w:t>
      </w:r>
      <w:r>
        <w:rPr>
          <w:rFonts w:ascii="Arial" w:eastAsia="Arial" w:hAnsi="Arial" w:cs="Arial"/>
          <w:sz w:val="20"/>
          <w:szCs w:val="20"/>
        </w:rPr>
        <w:t>Program</w:t>
      </w:r>
      <w:r w:rsidRPr="00771088">
        <w:rPr>
          <w:rFonts w:ascii="Arial" w:eastAsia="Arial" w:hAnsi="Arial" w:cs="Arial"/>
          <w:sz w:val="20"/>
          <w:szCs w:val="20"/>
        </w:rPr>
        <w:t xml:space="preserve"> in the state of Assam</w:t>
      </w:r>
      <w:r w:rsidRPr="004930AA">
        <w:rPr>
          <w:rFonts w:ascii="Arial" w:eastAsia="Arial" w:hAnsi="Arial" w:cs="Arial"/>
          <w:sz w:val="20"/>
          <w:szCs w:val="20"/>
        </w:rPr>
        <w:t xml:space="preserve"> and provide necessary programmatic and technical support towards the achievement of project objectives. </w:t>
      </w:r>
      <w:r w:rsidRPr="00771088">
        <w:rPr>
          <w:rFonts w:ascii="Arial" w:eastAsia="Arial" w:hAnsi="Arial" w:cs="Arial"/>
          <w:sz w:val="20"/>
          <w:szCs w:val="20"/>
        </w:rPr>
        <w:t>He</w:t>
      </w:r>
      <w:r w:rsidRPr="004930AA">
        <w:rPr>
          <w:rFonts w:ascii="Arial" w:eastAsia="Arial" w:hAnsi="Arial" w:cs="Arial"/>
          <w:sz w:val="20"/>
          <w:szCs w:val="20"/>
        </w:rPr>
        <w:t>/</w:t>
      </w:r>
      <w:r w:rsidRPr="00771088">
        <w:rPr>
          <w:rFonts w:ascii="Arial" w:eastAsia="Arial" w:hAnsi="Arial" w:cs="Arial"/>
          <w:sz w:val="20"/>
          <w:szCs w:val="20"/>
        </w:rPr>
        <w:t>s</w:t>
      </w:r>
      <w:r w:rsidRPr="004930AA">
        <w:rPr>
          <w:rFonts w:ascii="Arial" w:eastAsia="Arial" w:hAnsi="Arial" w:cs="Arial"/>
          <w:sz w:val="20"/>
          <w:szCs w:val="20"/>
        </w:rPr>
        <w:t xml:space="preserve">he will have overall responsibility for </w:t>
      </w:r>
      <w:r w:rsidRPr="00771088">
        <w:rPr>
          <w:rFonts w:ascii="Arial" w:eastAsia="Arial" w:hAnsi="Arial" w:cs="Arial"/>
          <w:sz w:val="20"/>
          <w:szCs w:val="20"/>
        </w:rPr>
        <w:t xml:space="preserve">strategize and implement FWWB’s Agri-Capacity Building </w:t>
      </w:r>
      <w:r>
        <w:rPr>
          <w:rFonts w:ascii="Arial" w:eastAsia="Arial" w:hAnsi="Arial" w:cs="Arial"/>
          <w:sz w:val="20"/>
          <w:szCs w:val="20"/>
        </w:rPr>
        <w:t>a</w:t>
      </w:r>
      <w:r w:rsidRPr="00771088">
        <w:rPr>
          <w:rFonts w:ascii="Arial" w:eastAsia="Arial" w:hAnsi="Arial" w:cs="Arial"/>
          <w:sz w:val="20"/>
          <w:szCs w:val="20"/>
        </w:rPr>
        <w:t xml:space="preserve">ctivities with Partner organisations and beneficiaries in the state of Assam by working </w:t>
      </w:r>
      <w:r w:rsidRPr="004930AA">
        <w:rPr>
          <w:rFonts w:ascii="Arial" w:eastAsia="Arial" w:hAnsi="Arial" w:cs="Arial"/>
          <w:sz w:val="20"/>
          <w:szCs w:val="20"/>
        </w:rPr>
        <w:t xml:space="preserve">closelywith the </w:t>
      </w:r>
      <w:r w:rsidRPr="00771088">
        <w:rPr>
          <w:rFonts w:ascii="Arial" w:eastAsia="Arial" w:hAnsi="Arial" w:cs="Arial"/>
          <w:sz w:val="20"/>
          <w:szCs w:val="20"/>
        </w:rPr>
        <w:t>program officers and FWWB team</w:t>
      </w:r>
      <w:r w:rsidRPr="004930AA">
        <w:rPr>
          <w:rFonts w:ascii="Arial" w:eastAsia="Arial" w:hAnsi="Arial" w:cs="Arial"/>
          <w:sz w:val="20"/>
          <w:szCs w:val="20"/>
        </w:rPr>
        <w:t xml:space="preserve">, as well as provide them technical guidance and support to achieve the overall project objectives. </w:t>
      </w:r>
    </w:p>
    <w:p w:rsidR="00EB6597" w:rsidRPr="004930AA" w:rsidRDefault="00EB6597" w:rsidP="00EB6597">
      <w:pPr>
        <w:jc w:val="both"/>
        <w:rPr>
          <w:rFonts w:ascii="Arial" w:eastAsia="Arial" w:hAnsi="Arial" w:cs="Arial"/>
          <w:sz w:val="20"/>
          <w:szCs w:val="20"/>
        </w:rPr>
      </w:pPr>
      <w:r w:rsidRPr="004930AA">
        <w:rPr>
          <w:rFonts w:ascii="Arial" w:eastAsia="Arial" w:hAnsi="Arial" w:cs="Arial"/>
          <w:b/>
          <w:bCs/>
          <w:sz w:val="20"/>
          <w:szCs w:val="20"/>
        </w:rPr>
        <w:t>Education Qualification: </w:t>
      </w:r>
      <w:r w:rsidRPr="00771088">
        <w:rPr>
          <w:rFonts w:ascii="Arial" w:eastAsia="Arial" w:hAnsi="Arial" w:cs="Arial"/>
          <w:sz w:val="20"/>
          <w:szCs w:val="20"/>
        </w:rPr>
        <w:t>Post graduate (Agri/Rural Development/Finance/Social Work).</w:t>
      </w:r>
    </w:p>
    <w:p w:rsidR="00EB6597" w:rsidRPr="004930AA" w:rsidRDefault="00EB6597" w:rsidP="00EB6597">
      <w:pPr>
        <w:jc w:val="both"/>
        <w:rPr>
          <w:rFonts w:ascii="Arial" w:eastAsia="Arial" w:hAnsi="Arial" w:cs="Arial"/>
          <w:sz w:val="20"/>
          <w:szCs w:val="20"/>
        </w:rPr>
      </w:pPr>
      <w:r w:rsidRPr="004930AA">
        <w:rPr>
          <w:rFonts w:ascii="Arial" w:eastAsia="Arial" w:hAnsi="Arial" w:cs="Arial"/>
          <w:b/>
          <w:bCs/>
          <w:sz w:val="20"/>
          <w:szCs w:val="20"/>
        </w:rPr>
        <w:t>Experience: </w:t>
      </w:r>
      <w:r w:rsidRPr="00771088">
        <w:rPr>
          <w:rFonts w:ascii="Arial" w:eastAsia="Arial" w:hAnsi="Arial" w:cs="Arial"/>
          <w:sz w:val="20"/>
          <w:szCs w:val="20"/>
        </w:rPr>
        <w:t xml:space="preserve">Min. 5 years, with exposure to leading assignments related to rural development, agriculture, microfinance and </w:t>
      </w:r>
      <w:proofErr w:type="spellStart"/>
      <w:r w:rsidRPr="00771088">
        <w:rPr>
          <w:rFonts w:ascii="Arial" w:eastAsia="Arial" w:hAnsi="Arial" w:cs="Arial"/>
          <w:sz w:val="20"/>
          <w:szCs w:val="20"/>
        </w:rPr>
        <w:t>agri</w:t>
      </w:r>
      <w:proofErr w:type="spellEnd"/>
      <w:r w:rsidRPr="00771088">
        <w:rPr>
          <w:rFonts w:ascii="Arial" w:eastAsia="Arial" w:hAnsi="Arial" w:cs="Arial"/>
          <w:sz w:val="20"/>
          <w:szCs w:val="20"/>
        </w:rPr>
        <w:t>-credit.</w:t>
      </w:r>
    </w:p>
    <w:p w:rsidR="00EB6597" w:rsidRPr="004930AA" w:rsidRDefault="00EB6597" w:rsidP="00EB6597">
      <w:pPr>
        <w:jc w:val="both"/>
        <w:rPr>
          <w:rFonts w:ascii="Arial" w:eastAsia="Arial" w:hAnsi="Arial" w:cs="Arial"/>
          <w:sz w:val="20"/>
          <w:szCs w:val="20"/>
        </w:rPr>
      </w:pPr>
      <w:r w:rsidRPr="004930AA">
        <w:rPr>
          <w:rFonts w:ascii="Arial" w:eastAsia="Arial" w:hAnsi="Arial" w:cs="Arial"/>
          <w:b/>
          <w:bCs/>
          <w:sz w:val="20"/>
          <w:szCs w:val="20"/>
        </w:rPr>
        <w:t>Location:</w:t>
      </w:r>
      <w:r w:rsidRPr="00771088">
        <w:rPr>
          <w:rFonts w:ascii="Arial" w:eastAsia="Arial" w:hAnsi="Arial" w:cs="Arial"/>
          <w:b/>
          <w:bCs/>
          <w:i/>
          <w:iCs/>
          <w:sz w:val="20"/>
          <w:szCs w:val="20"/>
        </w:rPr>
        <w:t xml:space="preserve"> Guwahati, Assam</w:t>
      </w:r>
      <w:r w:rsidRPr="004930AA">
        <w:rPr>
          <w:rFonts w:ascii="Arial" w:eastAsia="Arial" w:hAnsi="Arial" w:cs="Arial"/>
          <w:b/>
          <w:bCs/>
          <w:i/>
          <w:iCs/>
          <w:sz w:val="20"/>
          <w:szCs w:val="20"/>
        </w:rPr>
        <w:t>.</w:t>
      </w:r>
    </w:p>
    <w:p w:rsidR="00EB6597" w:rsidRPr="00771088" w:rsidRDefault="00EB6597" w:rsidP="00EB6597">
      <w:pPr>
        <w:spacing w:line="240" w:lineRule="auto"/>
        <w:jc w:val="both"/>
        <w:rPr>
          <w:rFonts w:ascii="Arial" w:eastAsia="Arial" w:hAnsi="Arial" w:cs="Arial"/>
          <w:sz w:val="20"/>
          <w:szCs w:val="20"/>
        </w:rPr>
      </w:pPr>
      <w:r w:rsidRPr="004930AA">
        <w:rPr>
          <w:rFonts w:ascii="Arial" w:eastAsia="Arial" w:hAnsi="Arial" w:cs="Arial"/>
          <w:b/>
          <w:bCs/>
          <w:sz w:val="20"/>
          <w:szCs w:val="20"/>
        </w:rPr>
        <w:t>Roles and responsibilities</w:t>
      </w:r>
      <w:r w:rsidRPr="004930AA">
        <w:rPr>
          <w:rFonts w:ascii="Arial" w:eastAsia="Arial" w:hAnsi="Arial" w:cs="Arial"/>
          <w:sz w:val="20"/>
          <w:szCs w:val="20"/>
        </w:rPr>
        <w:t> (which are indicative but not exhaustive) of the incumbent are indicated below. The roles and responsibilities may change depending on the priority areas of the organisation.</w:t>
      </w:r>
    </w:p>
    <w:p w:rsidR="00EB6597" w:rsidRPr="00771088" w:rsidRDefault="00EB6597" w:rsidP="00EB6597">
      <w:pPr>
        <w:numPr>
          <w:ilvl w:val="0"/>
          <w:numId w:val="1"/>
        </w:numPr>
        <w:spacing w:line="240" w:lineRule="auto"/>
        <w:jc w:val="both"/>
        <w:rPr>
          <w:rFonts w:ascii="Arial" w:eastAsia="Arial" w:hAnsi="Arial" w:cs="Arial"/>
          <w:sz w:val="20"/>
          <w:szCs w:val="20"/>
        </w:rPr>
      </w:pPr>
      <w:r w:rsidRPr="00771088">
        <w:rPr>
          <w:rFonts w:ascii="Arial" w:eastAsia="Arial" w:hAnsi="Arial" w:cs="Arial"/>
          <w:sz w:val="20"/>
          <w:szCs w:val="20"/>
        </w:rPr>
        <w:t>Strategize and implement FWWB’s Agri-Capacity Building Activities with Partner organisations and beneficiaries in the state of Assam.</w:t>
      </w:r>
    </w:p>
    <w:p w:rsidR="00EB6597" w:rsidRPr="00771088" w:rsidRDefault="00EB6597" w:rsidP="00EB6597">
      <w:pPr>
        <w:numPr>
          <w:ilvl w:val="0"/>
          <w:numId w:val="1"/>
        </w:numPr>
        <w:spacing w:line="240" w:lineRule="auto"/>
        <w:jc w:val="both"/>
        <w:rPr>
          <w:rFonts w:ascii="Arial" w:eastAsia="Arial" w:hAnsi="Arial" w:cs="Arial"/>
          <w:sz w:val="20"/>
          <w:szCs w:val="20"/>
        </w:rPr>
      </w:pPr>
      <w:r w:rsidRPr="00771088">
        <w:rPr>
          <w:rFonts w:ascii="Arial" w:eastAsia="Arial" w:hAnsi="Arial" w:cs="Arial"/>
          <w:sz w:val="20"/>
          <w:szCs w:val="20"/>
        </w:rPr>
        <w:t>Take lead in undertaking customization of the Capacity Building program as per project objectives and needs of the beneficiaries</w:t>
      </w:r>
    </w:p>
    <w:p w:rsidR="00EB6597" w:rsidRPr="00771088" w:rsidRDefault="00EB6597" w:rsidP="00EB6597">
      <w:pPr>
        <w:numPr>
          <w:ilvl w:val="0"/>
          <w:numId w:val="1"/>
        </w:numPr>
        <w:spacing w:line="240" w:lineRule="auto"/>
        <w:jc w:val="both"/>
        <w:rPr>
          <w:rFonts w:ascii="Arial" w:eastAsia="Arial" w:hAnsi="Arial" w:cs="Arial"/>
          <w:sz w:val="20"/>
          <w:szCs w:val="20"/>
        </w:rPr>
      </w:pPr>
      <w:r w:rsidRPr="00771088">
        <w:rPr>
          <w:rFonts w:ascii="Arial" w:eastAsia="Arial" w:hAnsi="Arial" w:cs="Arial"/>
          <w:sz w:val="20"/>
          <w:szCs w:val="20"/>
        </w:rPr>
        <w:t>Support program officers in conducting Baseline assessments and rapport building exercises with FPOs.</w:t>
      </w:r>
    </w:p>
    <w:p w:rsidR="00EB6597" w:rsidRPr="00771088" w:rsidRDefault="00EB6597" w:rsidP="00EB6597">
      <w:pPr>
        <w:numPr>
          <w:ilvl w:val="0"/>
          <w:numId w:val="1"/>
        </w:numPr>
        <w:spacing w:line="240" w:lineRule="auto"/>
        <w:jc w:val="both"/>
        <w:rPr>
          <w:rFonts w:ascii="Arial" w:eastAsia="Arial" w:hAnsi="Arial" w:cs="Arial"/>
          <w:sz w:val="20"/>
          <w:szCs w:val="20"/>
        </w:rPr>
      </w:pPr>
      <w:r w:rsidRPr="00771088">
        <w:rPr>
          <w:rFonts w:ascii="Arial" w:eastAsia="Arial" w:hAnsi="Arial" w:cs="Arial"/>
          <w:sz w:val="20"/>
          <w:szCs w:val="20"/>
        </w:rPr>
        <w:t>Undertake Need Assessment and Scoping Study of FPOs, identify their current activities, gaps in their operations and opportunities for scaling up</w:t>
      </w:r>
    </w:p>
    <w:p w:rsidR="00EB6597" w:rsidRPr="00771088" w:rsidRDefault="00EB6597" w:rsidP="00EB6597">
      <w:pPr>
        <w:numPr>
          <w:ilvl w:val="0"/>
          <w:numId w:val="1"/>
        </w:numPr>
        <w:spacing w:line="240" w:lineRule="auto"/>
        <w:jc w:val="both"/>
        <w:rPr>
          <w:rFonts w:ascii="Arial" w:eastAsia="Arial" w:hAnsi="Arial" w:cs="Arial"/>
          <w:sz w:val="20"/>
          <w:szCs w:val="20"/>
        </w:rPr>
      </w:pPr>
      <w:r w:rsidRPr="00771088">
        <w:rPr>
          <w:rFonts w:ascii="Arial" w:eastAsia="Arial" w:hAnsi="Arial" w:cs="Arial"/>
          <w:sz w:val="20"/>
          <w:szCs w:val="20"/>
        </w:rPr>
        <w:t xml:space="preserve">Evaluate the overall </w:t>
      </w:r>
      <w:r w:rsidRPr="00771088">
        <w:rPr>
          <w:rFonts w:ascii="Arial" w:eastAsia="Arial" w:hAnsi="Arial" w:cs="Arial"/>
          <w:sz w:val="20"/>
          <w:szCs w:val="20"/>
          <w:lang w:val="en-US"/>
        </w:rPr>
        <w:t>capacity building requirements of FPOs and prepare implementation plan.</w:t>
      </w:r>
    </w:p>
    <w:p w:rsidR="00EB6597" w:rsidRPr="00771088" w:rsidRDefault="00EB6597" w:rsidP="00EB6597">
      <w:pPr>
        <w:numPr>
          <w:ilvl w:val="0"/>
          <w:numId w:val="1"/>
        </w:numPr>
        <w:spacing w:line="240" w:lineRule="auto"/>
        <w:jc w:val="both"/>
        <w:rPr>
          <w:rFonts w:ascii="Arial" w:eastAsia="Arial" w:hAnsi="Arial" w:cs="Arial"/>
          <w:sz w:val="20"/>
          <w:szCs w:val="20"/>
        </w:rPr>
      </w:pPr>
      <w:r w:rsidRPr="00771088">
        <w:rPr>
          <w:rFonts w:ascii="Arial" w:eastAsia="Arial" w:hAnsi="Arial" w:cs="Arial"/>
          <w:sz w:val="20"/>
          <w:szCs w:val="20"/>
        </w:rPr>
        <w:t>Develop customized training programs and Business Plans for each FPO.</w:t>
      </w:r>
    </w:p>
    <w:p w:rsidR="00EB6597" w:rsidRPr="00771088" w:rsidRDefault="00EB6597" w:rsidP="00EB6597">
      <w:pPr>
        <w:numPr>
          <w:ilvl w:val="0"/>
          <w:numId w:val="1"/>
        </w:numPr>
        <w:spacing w:line="240" w:lineRule="auto"/>
        <w:jc w:val="both"/>
        <w:rPr>
          <w:rFonts w:ascii="Arial" w:eastAsia="Arial" w:hAnsi="Arial" w:cs="Arial"/>
          <w:sz w:val="20"/>
          <w:szCs w:val="20"/>
        </w:rPr>
      </w:pPr>
      <w:r w:rsidRPr="00771088">
        <w:rPr>
          <w:rFonts w:ascii="Arial" w:eastAsia="Arial" w:hAnsi="Arial" w:cs="Arial"/>
          <w:sz w:val="20"/>
          <w:szCs w:val="20"/>
          <w:lang w:val="en-US"/>
        </w:rPr>
        <w:t>Develop capacity building modules, tools for ensuring quality capacity building for demonstration &amp; replication.</w:t>
      </w:r>
    </w:p>
    <w:p w:rsidR="00EB6597" w:rsidRPr="00771088" w:rsidRDefault="00EB6597" w:rsidP="00EB6597">
      <w:pPr>
        <w:numPr>
          <w:ilvl w:val="0"/>
          <w:numId w:val="1"/>
        </w:numPr>
        <w:spacing w:line="240" w:lineRule="auto"/>
        <w:jc w:val="both"/>
        <w:rPr>
          <w:rFonts w:ascii="Arial" w:eastAsia="Arial" w:hAnsi="Arial" w:cs="Arial"/>
          <w:sz w:val="20"/>
          <w:szCs w:val="20"/>
        </w:rPr>
      </w:pPr>
      <w:r w:rsidRPr="00771088">
        <w:rPr>
          <w:rFonts w:ascii="Arial" w:eastAsia="Arial" w:hAnsi="Arial" w:cs="Arial"/>
          <w:sz w:val="20"/>
          <w:szCs w:val="20"/>
          <w:lang w:val="en-US"/>
        </w:rPr>
        <w:t>Deliver trainings and conduct seminars and workshops to build capacities of Program Officers and FPOs on regular basis.</w:t>
      </w:r>
    </w:p>
    <w:p w:rsidR="00EB6597" w:rsidRPr="00771088" w:rsidRDefault="00EB6597" w:rsidP="00EB6597">
      <w:pPr>
        <w:numPr>
          <w:ilvl w:val="0"/>
          <w:numId w:val="1"/>
        </w:numPr>
        <w:spacing w:line="240" w:lineRule="auto"/>
        <w:jc w:val="both"/>
        <w:rPr>
          <w:rFonts w:ascii="Arial" w:eastAsia="Arial" w:hAnsi="Arial" w:cs="Arial"/>
          <w:sz w:val="20"/>
          <w:szCs w:val="20"/>
        </w:rPr>
      </w:pPr>
      <w:r w:rsidRPr="00771088">
        <w:rPr>
          <w:rFonts w:ascii="Arial" w:eastAsia="Arial" w:hAnsi="Arial" w:cs="Arial"/>
          <w:sz w:val="20"/>
          <w:szCs w:val="20"/>
        </w:rPr>
        <w:t xml:space="preserve">Conduct regular meetings with Partner Organisations, Program Officers, FPO CEO and Board members to ensure effective implementation. </w:t>
      </w:r>
    </w:p>
    <w:p w:rsidR="00EB6597" w:rsidRPr="00771088" w:rsidRDefault="00EB6597" w:rsidP="00EB6597">
      <w:pPr>
        <w:numPr>
          <w:ilvl w:val="0"/>
          <w:numId w:val="1"/>
        </w:numPr>
        <w:spacing w:line="240" w:lineRule="auto"/>
        <w:jc w:val="both"/>
        <w:rPr>
          <w:rFonts w:ascii="Arial" w:eastAsia="Arial" w:hAnsi="Arial" w:cs="Arial"/>
          <w:sz w:val="20"/>
          <w:szCs w:val="20"/>
        </w:rPr>
      </w:pPr>
      <w:r w:rsidRPr="00771088">
        <w:rPr>
          <w:rFonts w:ascii="Arial" w:eastAsia="Arial" w:hAnsi="Arial" w:cs="Arial"/>
          <w:sz w:val="20"/>
          <w:szCs w:val="20"/>
        </w:rPr>
        <w:t xml:space="preserve">Study the existing market linkages of FPO, evaluate potential linkages and scope for value addition of the agricultural produce. Hand hold FPOs to become market ready and meet quality criteria of institutional buyers and lenders </w:t>
      </w:r>
    </w:p>
    <w:p w:rsidR="00EB6597" w:rsidRPr="00771088" w:rsidRDefault="00EB6597" w:rsidP="00EB6597">
      <w:pPr>
        <w:numPr>
          <w:ilvl w:val="0"/>
          <w:numId w:val="1"/>
        </w:numPr>
        <w:spacing w:line="240" w:lineRule="auto"/>
        <w:jc w:val="both"/>
        <w:rPr>
          <w:rFonts w:ascii="Arial" w:eastAsia="Arial" w:hAnsi="Arial" w:cs="Arial"/>
          <w:sz w:val="20"/>
          <w:szCs w:val="20"/>
        </w:rPr>
      </w:pPr>
      <w:r w:rsidRPr="00771088">
        <w:rPr>
          <w:rFonts w:ascii="Arial" w:eastAsia="Arial" w:hAnsi="Arial" w:cs="Arial"/>
          <w:sz w:val="20"/>
          <w:szCs w:val="20"/>
        </w:rPr>
        <w:t>Liaise with potential market players and large institutional buyers like major e-commerce, modern retail stores, e-NAM etc. and provide facilitation support for building value chains and linkages for FPOs</w:t>
      </w:r>
    </w:p>
    <w:p w:rsidR="00EB6597" w:rsidRPr="00771088" w:rsidRDefault="00EB6597" w:rsidP="00EB6597">
      <w:pPr>
        <w:numPr>
          <w:ilvl w:val="0"/>
          <w:numId w:val="1"/>
        </w:numPr>
        <w:spacing w:line="240" w:lineRule="auto"/>
        <w:jc w:val="both"/>
        <w:rPr>
          <w:rFonts w:ascii="Arial" w:eastAsia="Arial" w:hAnsi="Arial" w:cs="Arial"/>
          <w:sz w:val="20"/>
          <w:szCs w:val="20"/>
        </w:rPr>
      </w:pPr>
      <w:r w:rsidRPr="00771088">
        <w:rPr>
          <w:rFonts w:ascii="Arial" w:eastAsia="Arial" w:hAnsi="Arial" w:cs="Arial"/>
          <w:sz w:val="20"/>
          <w:szCs w:val="20"/>
        </w:rPr>
        <w:t>Coordinate with FWWB Agri-Finance team to evaluate credit needs for FPOs wherever required and ensure financial linkages wherever possible.</w:t>
      </w:r>
    </w:p>
    <w:p w:rsidR="00EB6597" w:rsidRPr="00771088" w:rsidRDefault="00EB6597" w:rsidP="00EB6597">
      <w:pPr>
        <w:numPr>
          <w:ilvl w:val="0"/>
          <w:numId w:val="1"/>
        </w:numPr>
        <w:spacing w:line="240" w:lineRule="auto"/>
        <w:jc w:val="both"/>
        <w:rPr>
          <w:rFonts w:ascii="Arial" w:eastAsia="Arial" w:hAnsi="Arial" w:cs="Arial"/>
          <w:sz w:val="20"/>
          <w:szCs w:val="20"/>
        </w:rPr>
      </w:pPr>
      <w:r w:rsidRPr="00771088">
        <w:rPr>
          <w:rFonts w:ascii="Arial" w:eastAsia="Arial" w:hAnsi="Arial" w:cs="Arial"/>
          <w:sz w:val="20"/>
          <w:szCs w:val="20"/>
          <w:lang w:val="en-US"/>
        </w:rPr>
        <w:t>Facilitate use of tools i.e. social research, monitoring, evaluation and framework to assess the quality of Capacity building &amp; identify appropriate follow-up actions.</w:t>
      </w:r>
    </w:p>
    <w:p w:rsidR="00EB6597" w:rsidRPr="00771088" w:rsidRDefault="00EB6597" w:rsidP="00EB6597">
      <w:pPr>
        <w:numPr>
          <w:ilvl w:val="0"/>
          <w:numId w:val="1"/>
        </w:numPr>
        <w:spacing w:line="240" w:lineRule="auto"/>
        <w:jc w:val="both"/>
        <w:rPr>
          <w:rFonts w:ascii="Arial" w:eastAsia="Arial" w:hAnsi="Arial" w:cs="Arial"/>
          <w:sz w:val="20"/>
          <w:szCs w:val="20"/>
        </w:rPr>
      </w:pPr>
      <w:r w:rsidRPr="00771088">
        <w:rPr>
          <w:rFonts w:ascii="Arial" w:eastAsia="Arial" w:hAnsi="Arial" w:cs="Arial"/>
          <w:sz w:val="20"/>
          <w:szCs w:val="20"/>
          <w:lang w:val="en-US"/>
        </w:rPr>
        <w:t>Develop and maintain process documents, training feedbacks, evaluation methods and similar training related documents and tools of assessment.</w:t>
      </w:r>
    </w:p>
    <w:p w:rsidR="00EB6597" w:rsidRPr="00771088" w:rsidRDefault="00EB6597" w:rsidP="00EB6597">
      <w:pPr>
        <w:numPr>
          <w:ilvl w:val="0"/>
          <w:numId w:val="1"/>
        </w:numPr>
        <w:spacing w:line="240" w:lineRule="auto"/>
        <w:jc w:val="both"/>
        <w:rPr>
          <w:rFonts w:ascii="Arial" w:eastAsia="Arial" w:hAnsi="Arial" w:cs="Arial"/>
          <w:sz w:val="20"/>
          <w:szCs w:val="20"/>
        </w:rPr>
      </w:pPr>
      <w:r w:rsidRPr="00771088">
        <w:rPr>
          <w:rFonts w:ascii="Arial" w:eastAsia="Arial" w:hAnsi="Arial" w:cs="Arial"/>
          <w:sz w:val="20"/>
          <w:szCs w:val="20"/>
          <w:lang w:val="en-US"/>
        </w:rPr>
        <w:t>Prepare and ensure the timely submission of Monthly Progress Reports with the Reporting Manager and as and when instructed.</w:t>
      </w:r>
    </w:p>
    <w:p w:rsidR="00EB6597" w:rsidRPr="00771088" w:rsidRDefault="00EB6597" w:rsidP="00EB6597">
      <w:pPr>
        <w:numPr>
          <w:ilvl w:val="0"/>
          <w:numId w:val="1"/>
        </w:numPr>
        <w:spacing w:line="240" w:lineRule="auto"/>
        <w:jc w:val="both"/>
        <w:rPr>
          <w:rFonts w:ascii="Arial" w:eastAsia="Arial" w:hAnsi="Arial" w:cs="Arial"/>
          <w:sz w:val="20"/>
          <w:szCs w:val="20"/>
        </w:rPr>
      </w:pPr>
      <w:r w:rsidRPr="00771088">
        <w:rPr>
          <w:rFonts w:ascii="Arial" w:eastAsia="Arial" w:hAnsi="Arial" w:cs="Arial"/>
          <w:sz w:val="20"/>
          <w:szCs w:val="20"/>
          <w:lang w:val="en-US"/>
        </w:rPr>
        <w:t xml:space="preserve">Regularly communicate and co-ordinate with partners and other stakeholders </w:t>
      </w:r>
    </w:p>
    <w:p w:rsidR="00EB6597" w:rsidRPr="00771088" w:rsidRDefault="00EB6597" w:rsidP="00EB6597">
      <w:pPr>
        <w:numPr>
          <w:ilvl w:val="0"/>
          <w:numId w:val="1"/>
        </w:numPr>
        <w:spacing w:line="240" w:lineRule="auto"/>
        <w:jc w:val="both"/>
        <w:rPr>
          <w:rFonts w:ascii="Arial" w:eastAsia="Arial" w:hAnsi="Arial" w:cs="Arial"/>
          <w:sz w:val="20"/>
          <w:szCs w:val="20"/>
        </w:rPr>
      </w:pPr>
      <w:r w:rsidRPr="00771088">
        <w:rPr>
          <w:rFonts w:ascii="Arial" w:eastAsia="Arial" w:hAnsi="Arial" w:cs="Arial"/>
          <w:sz w:val="20"/>
          <w:szCs w:val="20"/>
          <w:lang w:val="en-US"/>
        </w:rPr>
        <w:t xml:space="preserve">Update the progress to FWWB HQ / Board at specified intervals </w:t>
      </w:r>
    </w:p>
    <w:p w:rsidR="00EB6597" w:rsidRPr="00771088" w:rsidRDefault="00EB6597" w:rsidP="00EB6597">
      <w:pPr>
        <w:spacing w:line="240" w:lineRule="auto"/>
        <w:ind w:left="360"/>
        <w:jc w:val="both"/>
        <w:rPr>
          <w:rFonts w:ascii="Arial" w:eastAsia="Arial" w:hAnsi="Arial" w:cs="Arial"/>
          <w:sz w:val="20"/>
          <w:szCs w:val="20"/>
        </w:rPr>
      </w:pPr>
    </w:p>
    <w:p w:rsidR="0054393A" w:rsidRDefault="00EB6597" w:rsidP="00AC5FE0">
      <w:pPr>
        <w:jc w:val="both"/>
        <w:rPr>
          <w:rFonts w:ascii="Arial" w:eastAsia="Arial" w:hAnsi="Arial" w:cs="Arial"/>
          <w:sz w:val="20"/>
          <w:szCs w:val="20"/>
        </w:rPr>
      </w:pPr>
      <w:r w:rsidRPr="004930AA">
        <w:rPr>
          <w:rFonts w:ascii="Arial" w:eastAsia="Arial" w:hAnsi="Arial" w:cs="Arial"/>
          <w:b/>
          <w:bCs/>
          <w:sz w:val="20"/>
          <w:szCs w:val="20"/>
        </w:rPr>
        <w:t>Salary Range: </w:t>
      </w:r>
      <w:r w:rsidRPr="00771088">
        <w:rPr>
          <w:rFonts w:ascii="Arial" w:eastAsia="Arial" w:hAnsi="Arial" w:cs="Arial"/>
          <w:sz w:val="20"/>
          <w:szCs w:val="20"/>
        </w:rPr>
        <w:t xml:space="preserve">Commensurate with industry standard </w:t>
      </w:r>
    </w:p>
    <w:p w:rsidR="0054393A" w:rsidRPr="00771088" w:rsidRDefault="0054393A" w:rsidP="0054393A">
      <w:pPr>
        <w:jc w:val="both"/>
        <w:rPr>
          <w:rFonts w:ascii="Arial" w:eastAsia="Arial" w:hAnsi="Arial" w:cs="Arial"/>
          <w:sz w:val="20"/>
          <w:szCs w:val="20"/>
        </w:rPr>
      </w:pPr>
    </w:p>
    <w:sectPr w:rsidR="0054393A" w:rsidRPr="00771088" w:rsidSect="00447D81">
      <w:pgSz w:w="11906" w:h="16838"/>
      <w:pgMar w:top="709" w:right="1440"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90993"/>
    <w:multiLevelType w:val="multilevel"/>
    <w:tmpl w:val="DC3A54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7F32"/>
    <w:rsid w:val="00207F01"/>
    <w:rsid w:val="00257915"/>
    <w:rsid w:val="00325321"/>
    <w:rsid w:val="004749A5"/>
    <w:rsid w:val="0054393A"/>
    <w:rsid w:val="0074201C"/>
    <w:rsid w:val="00A2666C"/>
    <w:rsid w:val="00A747CB"/>
    <w:rsid w:val="00A77F32"/>
    <w:rsid w:val="00AC5FE0"/>
    <w:rsid w:val="00BB799F"/>
    <w:rsid w:val="00E514C9"/>
    <w:rsid w:val="00EA163B"/>
    <w:rsid w:val="00EB65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597"/>
    <w:pPr>
      <w:spacing w:after="120" w:line="276" w:lineRule="auto"/>
    </w:pPr>
    <w:rPr>
      <w:rFonts w:ascii="Cambria" w:eastAsia="Cambria" w:hAnsi="Cambria" w:cs="Cambria"/>
      <w:color w:val="00000A"/>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2825</Characters>
  <Application>Microsoft Office Word</Application>
  <DocSecurity>0</DocSecurity>
  <Lines>23</Lines>
  <Paragraphs>6</Paragraphs>
  <ScaleCrop>false</ScaleCrop>
  <Company>Microsoft</Company>
  <LinksUpToDate>false</LinksUpToDate>
  <CharactersWithSpaces>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win</cp:lastModifiedBy>
  <cp:revision>4</cp:revision>
  <dcterms:created xsi:type="dcterms:W3CDTF">2022-11-25T08:57:00Z</dcterms:created>
  <dcterms:modified xsi:type="dcterms:W3CDTF">2022-11-25T09:24:00Z</dcterms:modified>
</cp:coreProperties>
</file>